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013E" w14:textId="77777777" w:rsidR="00E06006" w:rsidRDefault="00E06006" w:rsidP="00E06006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B4051" wp14:editId="104F327A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809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6F70" w14:textId="69AEA57E" w:rsidR="00A34024" w:rsidRDefault="00A34024" w:rsidP="00E06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2B4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5pt;margin-top:-28.5pt;width:63.7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OHg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" stroked="f">
                <v:textbox>
                  <w:txbxContent>
                    <w:p w14:paraId="32156F70" w14:textId="69AEA57E" w:rsidR="00A34024" w:rsidRDefault="00A34024" w:rsidP="00E0600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116A8975" w14:textId="3D9BDAD8" w:rsidR="00E06006" w:rsidRDefault="00E06006" w:rsidP="00E06006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A51ED6">
        <w:rPr>
          <w:rFonts w:ascii="Times New Roman" w:hAnsi="Times New Roman" w:cs="Times New Roman"/>
          <w:b/>
          <w:bCs/>
          <w:sz w:val="24"/>
          <w:szCs w:val="24"/>
        </w:rPr>
        <w:t>/REGULAR VOTING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 – WEDNESDAY, </w:t>
      </w:r>
      <w:r w:rsidR="00B96CCC">
        <w:rPr>
          <w:rFonts w:ascii="Times New Roman" w:hAnsi="Times New Roman" w:cs="Times New Roman"/>
          <w:b/>
          <w:bCs/>
          <w:sz w:val="24"/>
          <w:szCs w:val="24"/>
        </w:rPr>
        <w:t>July 8</w:t>
      </w:r>
      <w:r w:rsidR="00E85A5C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3F28107D" w14:textId="77777777" w:rsidR="00E06006" w:rsidRDefault="00E06006" w:rsidP="00E06006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14:paraId="7F0D7415" w14:textId="22E2E47E" w:rsidR="00E06006" w:rsidRDefault="00E06006" w:rsidP="00E06006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Regular Meeting </w:t>
      </w:r>
      <w:r w:rsidR="00B96CCC">
        <w:rPr>
          <w:rFonts w:ascii="Times New Roman" w:hAnsi="Times New Roman" w:cs="Times New Roman"/>
          <w:b/>
          <w:bCs/>
          <w:sz w:val="24"/>
          <w:szCs w:val="24"/>
        </w:rPr>
        <w:t>07/13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85A5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61ABAC86" w:rsidR="00922168" w:rsidRPr="00A76F10" w:rsidRDefault="00922168" w:rsidP="007771D8">
      <w:pPr>
        <w:spacing w:after="480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7B81D2DC" w14:textId="02D2ABDE" w:rsidR="00B01BD2" w:rsidRDefault="00B01BD2" w:rsidP="007771D8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6ECD064" w14:textId="091EBE93" w:rsidR="003B3B1F" w:rsidRPr="00A76F10" w:rsidRDefault="003B3B1F" w:rsidP="007771D8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3332C57D" w:rsidR="00EC6270" w:rsidRPr="00F923EC" w:rsidRDefault="003B3B1F" w:rsidP="00F923EC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Roll Call</w:t>
      </w:r>
    </w:p>
    <w:p w14:paraId="7DD795BE" w14:textId="7610379D" w:rsidR="000A53A7" w:rsidRDefault="003D2C3D" w:rsidP="003D2C3D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Borough Resident/Taxpayer Comments</w:t>
      </w:r>
      <w:r w:rsidR="003D2E81">
        <w:rPr>
          <w:rFonts w:ascii="Times New Roman" w:hAnsi="Times New Roman" w:cs="Times New Roman"/>
          <w:sz w:val="24"/>
          <w:szCs w:val="24"/>
        </w:rPr>
        <w:t xml:space="preserve"> </w:t>
      </w:r>
      <w:r w:rsidR="00EE69DB">
        <w:rPr>
          <w:rFonts w:ascii="Times New Roman" w:hAnsi="Times New Roman" w:cs="Times New Roman"/>
          <w:sz w:val="24"/>
          <w:szCs w:val="24"/>
        </w:rPr>
        <w:t>on Agenda Items</w:t>
      </w:r>
    </w:p>
    <w:p w14:paraId="2067D5AA" w14:textId="77777777" w:rsidR="00867834" w:rsidRPr="00A76F10" w:rsidRDefault="00867834" w:rsidP="0086783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Motion to approve the monthly bills</w:t>
      </w:r>
    </w:p>
    <w:p w14:paraId="57FB3AF7" w14:textId="15CEDD84" w:rsidR="00867834" w:rsidRDefault="00867834" w:rsidP="0086783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Motion to approve the monthly payroll</w:t>
      </w:r>
    </w:p>
    <w:p w14:paraId="3C14CB66" w14:textId="485039AF" w:rsidR="007746EF" w:rsidRPr="00394A80" w:rsidRDefault="007746EF" w:rsidP="007746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94A80">
        <w:rPr>
          <w:rFonts w:ascii="Times New Roman" w:hAnsi="Times New Roman" w:cs="Times New Roman"/>
          <w:sz w:val="24"/>
          <w:szCs w:val="24"/>
        </w:rPr>
        <w:t xml:space="preserve">Motion to approve minutes of regular meeting </w:t>
      </w:r>
      <w:r w:rsidR="00B96CCC">
        <w:rPr>
          <w:rFonts w:ascii="Times New Roman" w:hAnsi="Times New Roman" w:cs="Times New Roman"/>
          <w:sz w:val="24"/>
          <w:szCs w:val="24"/>
        </w:rPr>
        <w:t>June 8</w:t>
      </w:r>
      <w:r w:rsidRPr="00394A80">
        <w:rPr>
          <w:rFonts w:ascii="Times New Roman" w:hAnsi="Times New Roman" w:cs="Times New Roman"/>
          <w:sz w:val="24"/>
          <w:szCs w:val="24"/>
        </w:rPr>
        <w:t>, 2020</w:t>
      </w:r>
    </w:p>
    <w:p w14:paraId="1F03FA7F" w14:textId="70CE06A1" w:rsidR="007746EF" w:rsidRPr="00394A80" w:rsidRDefault="007746EF" w:rsidP="007746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94A80">
        <w:rPr>
          <w:rFonts w:ascii="Times New Roman" w:hAnsi="Times New Roman" w:cs="Times New Roman"/>
          <w:sz w:val="24"/>
          <w:szCs w:val="24"/>
        </w:rPr>
        <w:t>Reports from Boards/Commissions</w:t>
      </w:r>
    </w:p>
    <w:p w14:paraId="41CABDF2" w14:textId="13FD8252" w:rsidR="00BA4057" w:rsidRPr="00EC62E7" w:rsidRDefault="00BA4057" w:rsidP="009258D2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62E7">
        <w:rPr>
          <w:rFonts w:ascii="Times New Roman" w:hAnsi="Times New Roman" w:cs="Times New Roman"/>
          <w:sz w:val="24"/>
          <w:szCs w:val="24"/>
        </w:rPr>
        <w:t xml:space="preserve">Motion to </w:t>
      </w:r>
      <w:r w:rsidR="00B96CCC" w:rsidRPr="00EC62E7">
        <w:rPr>
          <w:rFonts w:ascii="Times New Roman" w:hAnsi="Times New Roman" w:cs="Times New Roman"/>
          <w:sz w:val="24"/>
          <w:szCs w:val="24"/>
        </w:rPr>
        <w:t>advertise for a vacancy of the Library Board of Directors to finish the term vacated by Debra Klasnic Wesolowski</w:t>
      </w:r>
      <w:r w:rsidR="00E668F5" w:rsidRPr="00EC62E7">
        <w:rPr>
          <w:rFonts w:ascii="Times New Roman" w:hAnsi="Times New Roman" w:cs="Times New Roman"/>
          <w:sz w:val="24"/>
          <w:szCs w:val="24"/>
        </w:rPr>
        <w:t xml:space="preserve"> (Term Expiration: 12/31/</w:t>
      </w:r>
      <w:r w:rsidR="00B96CCC" w:rsidRPr="00EC62E7">
        <w:rPr>
          <w:rFonts w:ascii="Times New Roman" w:hAnsi="Times New Roman" w:cs="Times New Roman"/>
          <w:sz w:val="24"/>
          <w:szCs w:val="24"/>
        </w:rPr>
        <w:t>20</w:t>
      </w:r>
      <w:r w:rsidR="00E668F5" w:rsidRPr="00EC62E7">
        <w:rPr>
          <w:rFonts w:ascii="Times New Roman" w:hAnsi="Times New Roman" w:cs="Times New Roman"/>
          <w:sz w:val="24"/>
          <w:szCs w:val="24"/>
        </w:rPr>
        <w:t>)</w:t>
      </w:r>
    </w:p>
    <w:p w14:paraId="7F7D3A1C" w14:textId="794A33B5" w:rsidR="00EC62E7" w:rsidRPr="00EC62E7" w:rsidRDefault="00EC62E7" w:rsidP="009258D2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62E7">
        <w:rPr>
          <w:rFonts w:ascii="Times New Roman" w:hAnsi="Times New Roman" w:cs="Times New Roman"/>
          <w:sz w:val="24"/>
          <w:szCs w:val="24"/>
        </w:rPr>
        <w:t xml:space="preserve">Motion to appoint Ashley Bokus to the Recreation Board with a term ending </w:t>
      </w:r>
      <w:r w:rsidR="00867EEB">
        <w:rPr>
          <w:rFonts w:ascii="Times New Roman" w:hAnsi="Times New Roman" w:cs="Times New Roman"/>
          <w:sz w:val="24"/>
          <w:szCs w:val="24"/>
        </w:rPr>
        <w:t>December 31, 2022</w:t>
      </w:r>
    </w:p>
    <w:p w14:paraId="67233B01" w14:textId="77777777" w:rsidR="00EC62E7" w:rsidRPr="00EC62E7" w:rsidRDefault="00EC62E7" w:rsidP="00EC62E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62E7">
        <w:rPr>
          <w:rFonts w:ascii="Times New Roman" w:hAnsi="Times New Roman" w:cs="Times New Roman"/>
          <w:sz w:val="24"/>
          <w:szCs w:val="24"/>
        </w:rPr>
        <w:t>Motion to appoint John Thatcher to the UCC Appeal Board; expiration date of term is indefinitely</w:t>
      </w:r>
    </w:p>
    <w:p w14:paraId="61529838" w14:textId="372B635D" w:rsidR="00EC62E7" w:rsidRPr="00EC62E7" w:rsidRDefault="00EC62E7" w:rsidP="009258D2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62E7">
        <w:rPr>
          <w:rFonts w:ascii="Times New Roman" w:hAnsi="Times New Roman" w:cs="Times New Roman"/>
          <w:sz w:val="24"/>
          <w:szCs w:val="24"/>
        </w:rPr>
        <w:t>Motion to discuss the Girl Scouts Bronze award project at Andrew Reilly Memorial Park</w:t>
      </w:r>
    </w:p>
    <w:p w14:paraId="6C332EAA" w14:textId="6F1FD08E" w:rsidR="00665D6F" w:rsidRDefault="00E92A28" w:rsidP="00665D6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62E7">
        <w:rPr>
          <w:rFonts w:ascii="Times New Roman" w:hAnsi="Times New Roman" w:cs="Times New Roman"/>
          <w:sz w:val="24"/>
          <w:szCs w:val="24"/>
        </w:rPr>
        <w:t xml:space="preserve">Motion to </w:t>
      </w:r>
      <w:r w:rsidR="00B96CCC" w:rsidRPr="00EC62E7">
        <w:rPr>
          <w:rFonts w:ascii="Times New Roman" w:hAnsi="Times New Roman" w:cs="Times New Roman"/>
          <w:sz w:val="24"/>
          <w:szCs w:val="24"/>
        </w:rPr>
        <w:t xml:space="preserve">hire ____________ as </w:t>
      </w:r>
      <w:r w:rsidR="00665D6F">
        <w:rPr>
          <w:rFonts w:ascii="Times New Roman" w:hAnsi="Times New Roman" w:cs="Times New Roman"/>
          <w:sz w:val="24"/>
          <w:szCs w:val="24"/>
        </w:rPr>
        <w:t>Property and Planning Clerk for the Borough of Jefferson Hills</w:t>
      </w:r>
    </w:p>
    <w:p w14:paraId="75D93E69" w14:textId="56A14548" w:rsidR="00E755A5" w:rsidRDefault="002A4732" w:rsidP="00E755A5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</w:t>
      </w:r>
      <w:r w:rsidR="00E755A5">
        <w:rPr>
          <w:rFonts w:ascii="Times New Roman" w:hAnsi="Times New Roman"/>
          <w:sz w:val="24"/>
          <w:szCs w:val="24"/>
        </w:rPr>
        <w:t xml:space="preserve">Resolution </w:t>
      </w:r>
      <w:r>
        <w:rPr>
          <w:rFonts w:ascii="Times New Roman" w:hAnsi="Times New Roman"/>
          <w:sz w:val="24"/>
          <w:szCs w:val="24"/>
        </w:rPr>
        <w:t xml:space="preserve">10-2020 </w:t>
      </w:r>
      <w:r w:rsidR="00E755A5">
        <w:rPr>
          <w:rFonts w:ascii="Times New Roman" w:hAnsi="Times New Roman"/>
          <w:sz w:val="24"/>
          <w:szCs w:val="24"/>
        </w:rPr>
        <w:t>for Huntington Bank authorizing signatures</w:t>
      </w:r>
    </w:p>
    <w:p w14:paraId="03EBD00C" w14:textId="372E9F57" w:rsidR="0093412E" w:rsidRPr="0093412E" w:rsidRDefault="00DE5C03" w:rsidP="00E755A5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Motion t</w:t>
      </w:r>
      <w:bookmarkStart w:id="0" w:name="_GoBack"/>
      <w:bookmarkEnd w:id="0"/>
      <w:r w:rsidR="0093412E" w:rsidRPr="0093412E">
        <w:rPr>
          <w:rFonts w:ascii="Times New Roman" w:eastAsia="Times New Roman" w:hAnsi="Times New Roman" w:cs="Times New Roman"/>
          <w:color w:val="333333"/>
          <w:sz w:val="24"/>
          <w:szCs w:val="24"/>
        </w:rPr>
        <w:t>o Approve the Settlement as set forth in the Mediation session of June 10th, 2020.  The Borough's share of the settlement amount, including the cost of mediation, shall not exceed $75,000.00</w:t>
      </w:r>
    </w:p>
    <w:p w14:paraId="3290BE17" w14:textId="58C38BB2" w:rsidR="00E755A5" w:rsidRPr="00E755A5" w:rsidRDefault="00E755A5" w:rsidP="00E755A5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the purchase of </w:t>
      </w:r>
      <w:r w:rsidRPr="002A4732">
        <w:rPr>
          <w:rFonts w:ascii="Times New Roman" w:hAnsi="Times New Roman"/>
          <w:i/>
          <w:iCs/>
          <w:sz w:val="24"/>
          <w:szCs w:val="24"/>
        </w:rPr>
        <w:t>Microsoft 365 G3 for Government</w:t>
      </w:r>
      <w:r>
        <w:rPr>
          <w:rFonts w:ascii="Times New Roman" w:hAnsi="Times New Roman"/>
          <w:sz w:val="24"/>
          <w:szCs w:val="24"/>
        </w:rPr>
        <w:t xml:space="preserve"> licenses for all 31 Borough Computers at a total monthly rate of $620 per month, or $7,440 per year</w:t>
      </w:r>
    </w:p>
    <w:p w14:paraId="62B6D456" w14:textId="5C77B2F4" w:rsidR="000F3C47" w:rsidRPr="00665D6F" w:rsidRDefault="000F3C47" w:rsidP="00665D6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65D6F">
        <w:rPr>
          <w:rFonts w:ascii="Times New Roman" w:hAnsi="Times New Roman" w:cs="Times New Roman"/>
          <w:sz w:val="24"/>
          <w:szCs w:val="24"/>
        </w:rPr>
        <w:t xml:space="preserve">Motion to </w:t>
      </w:r>
      <w:r w:rsidR="00B96CCC" w:rsidRPr="00665D6F">
        <w:rPr>
          <w:rFonts w:ascii="Times New Roman" w:hAnsi="Times New Roman" w:cs="Times New Roman"/>
          <w:sz w:val="24"/>
          <w:szCs w:val="24"/>
        </w:rPr>
        <w:t xml:space="preserve">approve </w:t>
      </w:r>
      <w:r w:rsidR="00EC62E7" w:rsidRPr="00665D6F">
        <w:rPr>
          <w:rFonts w:ascii="Times New Roman" w:hAnsi="Times New Roman" w:cs="Times New Roman"/>
          <w:sz w:val="24"/>
          <w:szCs w:val="24"/>
        </w:rPr>
        <w:t>Ord</w:t>
      </w:r>
      <w:r w:rsidR="00665D6F">
        <w:rPr>
          <w:rFonts w:ascii="Times New Roman" w:hAnsi="Times New Roman" w:cs="Times New Roman"/>
          <w:sz w:val="24"/>
          <w:szCs w:val="24"/>
        </w:rPr>
        <w:t>inance</w:t>
      </w:r>
      <w:r w:rsidR="00665D6F" w:rsidRPr="00665D6F">
        <w:rPr>
          <w:rFonts w:ascii="Times New Roman" w:hAnsi="Times New Roman" w:cs="Times New Roman"/>
          <w:sz w:val="24"/>
          <w:szCs w:val="24"/>
        </w:rPr>
        <w:t xml:space="preserve"> No. 879, creating a Lieutenant position inside the chain of command of the Borough of Jefferson Hills Police Department; as well as establish a 5% increase in salary between the ranks of Sergeant and Lieutenant</w:t>
      </w:r>
    </w:p>
    <w:p w14:paraId="778CE47B" w14:textId="095B5662" w:rsidR="00EC62E7" w:rsidRDefault="00EC62E7" w:rsidP="00EC62E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C62E7">
        <w:rPr>
          <w:rFonts w:ascii="Times New Roman" w:hAnsi="Times New Roman"/>
          <w:sz w:val="24"/>
          <w:szCs w:val="24"/>
        </w:rPr>
        <w:t>Motion to accept memorandum of Understanding between Steel Center for Career and Technical Education and Jefferson Hills Police Dep</w:t>
      </w:r>
      <w:r w:rsidR="00665D6F">
        <w:rPr>
          <w:rFonts w:ascii="Times New Roman" w:hAnsi="Times New Roman"/>
          <w:sz w:val="24"/>
          <w:szCs w:val="24"/>
        </w:rPr>
        <w:t>artment for</w:t>
      </w:r>
      <w:r w:rsidR="00E755A5">
        <w:rPr>
          <w:rFonts w:ascii="Times New Roman" w:hAnsi="Times New Roman"/>
          <w:sz w:val="24"/>
          <w:szCs w:val="24"/>
        </w:rPr>
        <w:t xml:space="preserve"> the 2020-2021 academic year</w:t>
      </w:r>
    </w:p>
    <w:p w14:paraId="5F440367" w14:textId="5A5296AB" w:rsidR="0058094B" w:rsidRDefault="0058094B" w:rsidP="00665D6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purchase </w:t>
      </w:r>
      <w:r w:rsidR="00E755A5">
        <w:rPr>
          <w:rFonts w:ascii="Times New Roman" w:hAnsi="Times New Roman"/>
          <w:sz w:val="24"/>
          <w:szCs w:val="24"/>
        </w:rPr>
        <w:t>onboard video camera system from Watchguard in the amount of $5,545 for the replacement police Interceptor</w:t>
      </w:r>
    </w:p>
    <w:p w14:paraId="29D6748C" w14:textId="7103D163" w:rsidR="00E755A5" w:rsidRPr="00665D6F" w:rsidRDefault="00E755A5" w:rsidP="00665D6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payment of $8,151.70 to Rally Specialist, Inc. for the equipment and upfit of </w:t>
      </w:r>
      <w:r w:rsidR="00B22CA1">
        <w:rPr>
          <w:rFonts w:ascii="Times New Roman" w:hAnsi="Times New Roman"/>
          <w:sz w:val="24"/>
          <w:szCs w:val="24"/>
        </w:rPr>
        <w:t>the replacement police Interceptor.</w:t>
      </w:r>
    </w:p>
    <w:p w14:paraId="6E0B65F8" w14:textId="275D0C1C" w:rsidR="00E13EF4" w:rsidRDefault="00E13EF4" w:rsidP="00394A80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E7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4439A0" w:rsidRPr="00EC62E7">
        <w:rPr>
          <w:rFonts w:ascii="Times New Roman" w:eastAsia="Times New Roman" w:hAnsi="Times New Roman" w:cs="Times New Roman"/>
          <w:sz w:val="24"/>
          <w:szCs w:val="24"/>
        </w:rPr>
        <w:t xml:space="preserve">accept bid from Perryopolis Auto Action, </w:t>
      </w:r>
      <w:r w:rsidRPr="00EC62E7">
        <w:rPr>
          <w:rFonts w:ascii="Times New Roman" w:eastAsia="Times New Roman" w:hAnsi="Times New Roman" w:cs="Times New Roman"/>
          <w:sz w:val="24"/>
          <w:szCs w:val="24"/>
        </w:rPr>
        <w:t>car 259</w:t>
      </w:r>
      <w:r w:rsidR="00394A80" w:rsidRPr="00EC62E7">
        <w:rPr>
          <w:rFonts w:ascii="Times New Roman" w:eastAsia="Times New Roman" w:hAnsi="Times New Roman" w:cs="Times New Roman"/>
          <w:sz w:val="24"/>
          <w:szCs w:val="24"/>
        </w:rPr>
        <w:t xml:space="preserve">, 2014 Ford Interceptor AWD </w:t>
      </w:r>
      <w:r w:rsidR="004439A0" w:rsidRPr="00EC62E7">
        <w:rPr>
          <w:rFonts w:ascii="Times New Roman" w:eastAsia="Times New Roman" w:hAnsi="Times New Roman" w:cs="Times New Roman"/>
          <w:sz w:val="24"/>
          <w:szCs w:val="24"/>
        </w:rPr>
        <w:t>to Chicago Motors Inc. for $6,280.00</w:t>
      </w:r>
    </w:p>
    <w:p w14:paraId="37A66431" w14:textId="02826575" w:rsidR="0058094B" w:rsidRPr="00EC62E7" w:rsidRDefault="0058094B" w:rsidP="00394A80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discuss the County Winter Maintenance agreement and which roads </w:t>
      </w:r>
      <w:r w:rsidR="00B22CA1">
        <w:rPr>
          <w:rFonts w:ascii="Times New Roman" w:eastAsia="Times New Roman" w:hAnsi="Times New Roman" w:cs="Times New Roman"/>
          <w:sz w:val="24"/>
          <w:szCs w:val="24"/>
        </w:rPr>
        <w:t>the Borough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</w:t>
      </w:r>
      <w:r w:rsidR="00B22CA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maintain</w:t>
      </w:r>
      <w:r w:rsidR="00665D6F">
        <w:rPr>
          <w:rFonts w:ascii="Times New Roman" w:eastAsia="Times New Roman" w:hAnsi="Times New Roman" w:cs="Times New Roman"/>
          <w:sz w:val="24"/>
          <w:szCs w:val="24"/>
        </w:rPr>
        <w:t xml:space="preserve"> for the 2020-2021 winter season</w:t>
      </w:r>
    </w:p>
    <w:p w14:paraId="1685A5BC" w14:textId="31987308" w:rsidR="00CC6301" w:rsidRDefault="00CC6301" w:rsidP="00CC630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C62E7">
        <w:rPr>
          <w:rFonts w:ascii="Times New Roman" w:hAnsi="Times New Roman"/>
          <w:sz w:val="24"/>
          <w:szCs w:val="24"/>
        </w:rPr>
        <w:t>Motion to approve the EOI Fireworks Display Agreement from Pyrotecnico for 2021 Community Day</w:t>
      </w:r>
    </w:p>
    <w:p w14:paraId="7E2DED21" w14:textId="08E3DD79" w:rsidR="001301F3" w:rsidRDefault="001301F3" w:rsidP="001301F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2E7">
        <w:rPr>
          <w:rFonts w:ascii="Times New Roman" w:eastAsia="Times New Roman" w:hAnsi="Times New Roman" w:cs="Times New Roman"/>
          <w:bCs/>
          <w:sz w:val="24"/>
          <w:szCs w:val="24"/>
        </w:rPr>
        <w:t>Motion to approve Application for Payment No. 2 and Final from State Pipe Services, Inc. in the amount of $3,131.25 for work completed on the SHACOG Sanitary Sewer O&amp;M Point Repair Year 8 project, subject to the receipt of an invoice from SHACOG</w:t>
      </w:r>
    </w:p>
    <w:p w14:paraId="28B429D3" w14:textId="77777777" w:rsidR="001301F3" w:rsidRPr="00EC62E7" w:rsidRDefault="001301F3" w:rsidP="001301F3">
      <w:pPr>
        <w:pStyle w:val="ListParagraph"/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2B2438" w14:textId="575BDCA2" w:rsidR="00915916" w:rsidRPr="00EC62E7" w:rsidRDefault="00915916" w:rsidP="0091591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E7">
        <w:rPr>
          <w:rFonts w:ascii="Times New Roman" w:hAnsi="Times New Roman"/>
          <w:bCs/>
          <w:sz w:val="24"/>
          <w:szCs w:val="24"/>
        </w:rPr>
        <w:t>Motion to approve Invoice #2020-14 from Soli Construction, Inc. in the amount of $4,878.00 for work completed on the State Route 837 sanitary manhole location project</w:t>
      </w:r>
    </w:p>
    <w:p w14:paraId="23A98124" w14:textId="77777777" w:rsidR="001301F3" w:rsidRDefault="001301F3" w:rsidP="001301F3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2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Motion to approve Application for Payment No. 2 from Swede Construction Corporation in the amount </w:t>
      </w:r>
      <w:r w:rsidRPr="001301F3">
        <w:rPr>
          <w:rFonts w:ascii="Times New Roman" w:eastAsia="Times New Roman" w:hAnsi="Times New Roman" w:cs="Times New Roman"/>
          <w:bCs/>
          <w:sz w:val="24"/>
          <w:szCs w:val="24"/>
        </w:rPr>
        <w:t>of $50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,297.31</w:t>
      </w:r>
      <w:r w:rsidRPr="00E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work completed on the Beedle Park Concession Stand (17-GEDF-09) Project</w:t>
      </w:r>
    </w:p>
    <w:p w14:paraId="2C06FC9B" w14:textId="4F6F646E" w:rsidR="00A47EFF" w:rsidRPr="00EC62E7" w:rsidRDefault="00A47EFF" w:rsidP="00A47E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E7">
        <w:rPr>
          <w:rFonts w:ascii="Times New Roman" w:hAnsi="Times New Roman" w:cs="Times New Roman"/>
          <w:bCs/>
          <w:sz w:val="24"/>
          <w:szCs w:val="24"/>
        </w:rPr>
        <w:t xml:space="preserve">Motion to approve Work Authorization dated </w:t>
      </w:r>
      <w:r w:rsidR="001301F3">
        <w:rPr>
          <w:rFonts w:ascii="Times New Roman" w:hAnsi="Times New Roman" w:cs="Times New Roman"/>
          <w:bCs/>
          <w:sz w:val="24"/>
          <w:szCs w:val="24"/>
        </w:rPr>
        <w:t>July 1, 2020</w:t>
      </w:r>
      <w:r w:rsidRPr="00EC62E7">
        <w:rPr>
          <w:rFonts w:ascii="Times New Roman" w:hAnsi="Times New Roman" w:cs="Times New Roman"/>
          <w:bCs/>
          <w:sz w:val="24"/>
          <w:szCs w:val="24"/>
        </w:rPr>
        <w:t xml:space="preserve"> from Gateway Engineers, Inc. to assist the Borough with </w:t>
      </w:r>
      <w:r w:rsidR="00B3524F" w:rsidRPr="00EC62E7">
        <w:rPr>
          <w:rFonts w:ascii="Times New Roman" w:hAnsi="Times New Roman" w:cs="Times New Roman"/>
          <w:bCs/>
          <w:sz w:val="24"/>
          <w:szCs w:val="24"/>
        </w:rPr>
        <w:t>completing due diligence on the Beams Run Sanitary Sewer Repair</w:t>
      </w:r>
      <w:r w:rsidRPr="00EC62E7">
        <w:rPr>
          <w:rFonts w:ascii="Times New Roman" w:hAnsi="Times New Roman" w:cs="Times New Roman"/>
          <w:bCs/>
          <w:sz w:val="24"/>
          <w:szCs w:val="24"/>
        </w:rPr>
        <w:t xml:space="preserve"> in the amount not to </w:t>
      </w:r>
      <w:r w:rsidRPr="001301F3">
        <w:rPr>
          <w:rFonts w:ascii="Times New Roman" w:hAnsi="Times New Roman" w:cs="Times New Roman"/>
          <w:bCs/>
          <w:sz w:val="24"/>
          <w:szCs w:val="24"/>
        </w:rPr>
        <w:t>exceed $</w:t>
      </w:r>
      <w:r w:rsidR="001301F3" w:rsidRPr="001301F3">
        <w:rPr>
          <w:rFonts w:ascii="Times New Roman" w:hAnsi="Times New Roman" w:cs="Times New Roman"/>
          <w:bCs/>
          <w:sz w:val="24"/>
          <w:szCs w:val="24"/>
        </w:rPr>
        <w:t>8,000.</w:t>
      </w:r>
      <w:r w:rsidR="001301F3">
        <w:rPr>
          <w:rFonts w:ascii="Times New Roman" w:hAnsi="Times New Roman" w:cs="Times New Roman"/>
          <w:bCs/>
          <w:sz w:val="24"/>
          <w:szCs w:val="24"/>
        </w:rPr>
        <w:t>00</w:t>
      </w:r>
    </w:p>
    <w:p w14:paraId="1860D126" w14:textId="77777777" w:rsidR="00E13EF4" w:rsidRPr="00EC62E7" w:rsidRDefault="00E13EF4" w:rsidP="009258D2">
      <w:pPr>
        <w:pStyle w:val="ListParagraph"/>
        <w:jc w:val="both"/>
        <w:rPr>
          <w:rFonts w:eastAsia="Times New Roman"/>
          <w:bCs/>
          <w:sz w:val="24"/>
          <w:szCs w:val="24"/>
        </w:rPr>
      </w:pPr>
    </w:p>
    <w:p w14:paraId="3C1906D3" w14:textId="0A19485A" w:rsidR="001301F3" w:rsidRPr="00EC62E7" w:rsidRDefault="001301F3" w:rsidP="001301F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Work Authorization dated </w:t>
      </w:r>
      <w:r w:rsidRPr="00EC62E7">
        <w:rPr>
          <w:rFonts w:ascii="Times New Roman" w:hAnsi="Times New Roman"/>
          <w:bCs/>
          <w:sz w:val="24"/>
          <w:szCs w:val="24"/>
        </w:rPr>
        <w:t>June 25,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62E7">
        <w:rPr>
          <w:rFonts w:ascii="Times New Roman" w:hAnsi="Times New Roman"/>
          <w:bCs/>
          <w:sz w:val="24"/>
          <w:szCs w:val="24"/>
        </w:rPr>
        <w:t xml:space="preserve">2020 </w:t>
      </w:r>
      <w:r w:rsidRPr="00EC62E7">
        <w:rPr>
          <w:rFonts w:ascii="Times New Roman" w:eastAsia="Times New Roman" w:hAnsi="Times New Roman" w:cs="Times New Roman"/>
          <w:bCs/>
          <w:sz w:val="24"/>
          <w:szCs w:val="24"/>
        </w:rPr>
        <w:t>from Gateway Engineers, Inc. for miscellaneous engineering and consulting services in 2020 in the amount not to exceed $5,000.00</w:t>
      </w:r>
    </w:p>
    <w:p w14:paraId="5E3E267A" w14:textId="3F875822" w:rsidR="00915916" w:rsidRPr="00EC62E7" w:rsidRDefault="00915916" w:rsidP="0091591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EC62E7">
        <w:rPr>
          <w:rFonts w:ascii="Times New Roman" w:hAnsi="Times New Roman"/>
          <w:bCs/>
          <w:sz w:val="24"/>
          <w:szCs w:val="24"/>
        </w:rPr>
        <w:t xml:space="preserve">Motion to approve Work Authorization dated </w:t>
      </w:r>
      <w:r w:rsidR="001301F3" w:rsidRPr="001301F3">
        <w:rPr>
          <w:rFonts w:ascii="Times New Roman" w:hAnsi="Times New Roman"/>
          <w:bCs/>
          <w:sz w:val="24"/>
          <w:szCs w:val="24"/>
        </w:rPr>
        <w:t>June 30</w:t>
      </w:r>
      <w:r w:rsidRPr="001301F3">
        <w:rPr>
          <w:rFonts w:ascii="Times New Roman" w:hAnsi="Times New Roman"/>
          <w:bCs/>
          <w:sz w:val="24"/>
          <w:szCs w:val="24"/>
        </w:rPr>
        <w:t>, 2020 from Gateway</w:t>
      </w:r>
      <w:r w:rsidRPr="00EC62E7">
        <w:rPr>
          <w:rFonts w:ascii="Times New Roman" w:hAnsi="Times New Roman"/>
          <w:bCs/>
          <w:sz w:val="24"/>
          <w:szCs w:val="24"/>
        </w:rPr>
        <w:t xml:space="preserve"> Engineers, Inc. for the </w:t>
      </w:r>
      <w:r w:rsidRPr="00EC62E7">
        <w:rPr>
          <w:rFonts w:ascii="Times New Roman" w:hAnsi="Times New Roman" w:cs="Times New Roman"/>
          <w:bCs/>
          <w:sz w:val="24"/>
          <w:szCs w:val="24"/>
        </w:rPr>
        <w:t>2020 MS4 Program in the amount not to ex</w:t>
      </w:r>
      <w:r w:rsidRPr="001301F3">
        <w:rPr>
          <w:rFonts w:ascii="Times New Roman" w:hAnsi="Times New Roman" w:cs="Times New Roman"/>
          <w:bCs/>
          <w:sz w:val="24"/>
          <w:szCs w:val="24"/>
        </w:rPr>
        <w:t>ceed $</w:t>
      </w:r>
      <w:r w:rsidR="001301F3" w:rsidRPr="001301F3">
        <w:rPr>
          <w:rFonts w:ascii="Times New Roman" w:hAnsi="Times New Roman" w:cs="Times New Roman"/>
          <w:bCs/>
          <w:sz w:val="24"/>
          <w:szCs w:val="24"/>
        </w:rPr>
        <w:t>2</w:t>
      </w:r>
      <w:r w:rsidRPr="001301F3">
        <w:rPr>
          <w:rFonts w:ascii="Times New Roman" w:hAnsi="Times New Roman" w:cs="Times New Roman"/>
          <w:bCs/>
          <w:sz w:val="24"/>
          <w:szCs w:val="24"/>
        </w:rPr>
        <w:t>0,000.00</w:t>
      </w:r>
    </w:p>
    <w:p w14:paraId="33B9E60E" w14:textId="68F60D5D" w:rsidR="00B3524F" w:rsidRDefault="00B3524F" w:rsidP="00B3524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2E7">
        <w:rPr>
          <w:rFonts w:ascii="Times New Roman" w:eastAsia="Times New Roman" w:hAnsi="Times New Roman" w:cs="Times New Roman"/>
          <w:bCs/>
          <w:sz w:val="24"/>
          <w:szCs w:val="24"/>
        </w:rPr>
        <w:t>Motion to approve a Heavy Hauling Permit Agreement for Mears Group, Inc. for natural gas pipeline maintenance along Scheinbach Road and Glasshouse Road for TC Energy</w:t>
      </w:r>
    </w:p>
    <w:p w14:paraId="426BA16B" w14:textId="77777777" w:rsidR="0058094B" w:rsidRDefault="0058094B" w:rsidP="0058094B">
      <w:pPr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EBC98F" w14:textId="12260A90" w:rsidR="0058094B" w:rsidRPr="002E6AAA" w:rsidRDefault="0058094B" w:rsidP="00B3524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2E7">
        <w:rPr>
          <w:rFonts w:ascii="Times New Roman" w:hAnsi="Times New Roman" w:cs="Times New Roman"/>
          <w:sz w:val="24"/>
          <w:szCs w:val="24"/>
        </w:rPr>
        <w:t xml:space="preserve">Motion to grant conditional use approval to CU-1-2020, known as WJHSD Classroom Trailers - Conditional Use, with written decision to be prepared on or before </w:t>
      </w:r>
      <w:r w:rsidR="00E755A5">
        <w:rPr>
          <w:rFonts w:ascii="Times New Roman" w:hAnsi="Times New Roman" w:cs="Times New Roman"/>
          <w:sz w:val="24"/>
          <w:szCs w:val="24"/>
        </w:rPr>
        <w:t>August 7, 2020</w:t>
      </w:r>
    </w:p>
    <w:p w14:paraId="5C20313F" w14:textId="77777777" w:rsidR="002E6AAA" w:rsidRDefault="002E6AAA" w:rsidP="002E6AAA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700297" w14:textId="0942E33B" w:rsidR="002E6AAA" w:rsidRPr="00EC62E7" w:rsidRDefault="002E6AAA" w:rsidP="00B3524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to approve opening of cleaning contract</w:t>
      </w:r>
    </w:p>
    <w:p w14:paraId="6B03D8A5" w14:textId="77777777" w:rsidR="00D240AE" w:rsidRPr="00D240AE" w:rsidRDefault="00D240AE" w:rsidP="00D240AE">
      <w:pPr>
        <w:ind w:left="3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F7B0B" w14:textId="15E68A64" w:rsidR="001046CF" w:rsidRDefault="001046CF" w:rsidP="001046CF">
      <w:pPr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7D660" w14:textId="77777777" w:rsidR="008268A3" w:rsidRPr="00BC7DBF" w:rsidRDefault="008268A3" w:rsidP="008268A3">
      <w:pPr>
        <w:keepNext/>
        <w:ind w:left="1020"/>
        <w:jc w:val="both"/>
        <w:rPr>
          <w:rFonts w:ascii="Times New Roman" w:hAnsi="Times New Roman" w:cs="Times New Roman"/>
          <w:sz w:val="16"/>
          <w:szCs w:val="16"/>
        </w:rPr>
      </w:pPr>
    </w:p>
    <w:p w14:paraId="52701057" w14:textId="77777777" w:rsidR="001046CF" w:rsidRPr="00E903A5" w:rsidRDefault="001046CF" w:rsidP="001046CF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Fire Chief</w:t>
      </w:r>
    </w:p>
    <w:p w14:paraId="302FAE0D" w14:textId="77777777" w:rsidR="001046CF" w:rsidRPr="00E903A5" w:rsidRDefault="001046CF" w:rsidP="001046CF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77777777" w:rsidR="001046CF" w:rsidRPr="00E903A5" w:rsidRDefault="001046CF" w:rsidP="001046CF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77777777" w:rsidR="001046CF" w:rsidRPr="00E903A5" w:rsidRDefault="001046CF" w:rsidP="001046CF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77777777" w:rsidR="001046CF" w:rsidRPr="00E903A5" w:rsidRDefault="001046CF" w:rsidP="001046CF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77777777" w:rsidR="001046CF" w:rsidRPr="00E903A5" w:rsidRDefault="001046CF" w:rsidP="001046CF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Police Chief</w:t>
      </w:r>
    </w:p>
    <w:p w14:paraId="0E05FC49" w14:textId="77777777" w:rsidR="001046CF" w:rsidRPr="00E903A5" w:rsidRDefault="001046CF" w:rsidP="001046CF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4D9A73E7" w:rsidR="001046CF" w:rsidRDefault="001046CF" w:rsidP="001046CF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Manager</w:t>
      </w:r>
    </w:p>
    <w:p w14:paraId="395D5097" w14:textId="0C4E94B6" w:rsidR="00922009" w:rsidRPr="00E903A5" w:rsidRDefault="00922009" w:rsidP="001046CF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Relations Coordinator</w:t>
      </w:r>
    </w:p>
    <w:p w14:paraId="64D1714B" w14:textId="77777777" w:rsidR="001046CF" w:rsidRPr="00BC7DBF" w:rsidRDefault="001046CF" w:rsidP="001046C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1F42DAD" w14:textId="156D22B1" w:rsidR="001046CF" w:rsidRDefault="001046CF" w:rsidP="001046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General Business</w:t>
      </w:r>
    </w:p>
    <w:p w14:paraId="16D8A9F5" w14:textId="77777777" w:rsidR="00922009" w:rsidRDefault="00922009" w:rsidP="00922009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02B76C85" w14:textId="283ECBCF" w:rsidR="00EE69DB" w:rsidRDefault="00EE69DB" w:rsidP="00EE69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of general business items from Borough Residents</w:t>
      </w:r>
    </w:p>
    <w:p w14:paraId="0C1D8C35" w14:textId="2A670370" w:rsidR="00EE69DB" w:rsidRPr="00EE69DB" w:rsidRDefault="00EE69DB" w:rsidP="00EE69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of general business from Borough Council</w:t>
      </w:r>
    </w:p>
    <w:p w14:paraId="1F89211D" w14:textId="77777777" w:rsidR="001046CF" w:rsidRPr="00BC7DBF" w:rsidRDefault="001046CF" w:rsidP="001046CF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14:paraId="3925DF8D" w14:textId="77777777" w:rsidR="00177E84" w:rsidRDefault="001046CF" w:rsidP="00177E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Adjournment</w:t>
      </w:r>
    </w:p>
    <w:p w14:paraId="7CFDF897" w14:textId="28BA54D4" w:rsidR="00177E84" w:rsidRDefault="00177E84" w:rsidP="00177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55099B" w14:textId="4C5E48D0" w:rsidR="00A51ED6" w:rsidRDefault="00A51ED6" w:rsidP="00177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177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05D23" w14:textId="1201FA49" w:rsidR="00A51ED6" w:rsidRDefault="00A51ED6" w:rsidP="00177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EB6BA7" w14:textId="77777777" w:rsidR="00A51ED6" w:rsidRDefault="00A51ED6" w:rsidP="00177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638A9" w14:textId="77777777" w:rsidR="00BE3521" w:rsidRDefault="005757F4" w:rsidP="00BE3521">
      <w:bookmarkStart w:id="1" w:name="_Hlk33694324"/>
      <w:bookmarkStart w:id="2" w:name="_Hlk44570062"/>
      <w:r w:rsidRPr="00BE3521">
        <w:rPr>
          <w:rFonts w:ascii="Times New Roman" w:hAnsi="Times New Roman" w:cs="Times New Roman"/>
          <w:sz w:val="24"/>
          <w:szCs w:val="24"/>
        </w:rPr>
        <w:t>Executive Session:</w:t>
      </w:r>
      <w:r w:rsidRPr="00BE35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End w:id="1"/>
      <w:r w:rsidR="00BE3521">
        <w:rPr>
          <w:rFonts w:ascii="Times New Roman" w:hAnsi="Times New Roman" w:cs="Times New Roman"/>
          <w:i/>
          <w:iCs/>
          <w:sz w:val="24"/>
          <w:szCs w:val="24"/>
        </w:rPr>
        <w:t>Personnel, Lawfully Privileged/Confidential, Public Safety Preparedness, Litigation (Jefferson Estates Homeowners Association v. Zokaites Properties et al., Court of Common Pleas of Allegheny County, Docket No. GD-17-011526; Peters Creek Sanitary Authority, et al. v. Clairton Municipal Authority, Court of Common Pleas of Allegheny County, GD-17-017711; Borough of Jefferson Hills v. Zoning Hearing Board of the Borough of Jefferson Hills, Court of Common Pleas of Allegheny County, SA-19-000709; AUUE, Inc. v. Borough of Jefferson Hills Zoning Hearing Board, Court of Common Pleas of Allegheny County, SA-19-000748; Levander v. Borough of Jefferson Hills, United States District Court for the Western District of Pennsylvania, 2:19-cv-01629-MJH);</w:t>
      </w:r>
      <w:r w:rsidR="00BE3521">
        <w:rPr>
          <w:rFonts w:ascii="Helvetica" w:hAnsi="Helvetica"/>
          <w:color w:val="333333"/>
          <w:sz w:val="24"/>
          <w:szCs w:val="24"/>
        </w:rPr>
        <w:t xml:space="preserve"> </w:t>
      </w:r>
      <w:r w:rsidR="00BE3521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PICCO Superfund site- potential litigation involving WESA and Ashland. </w:t>
      </w:r>
      <w:bookmarkEnd w:id="2"/>
    </w:p>
    <w:sectPr w:rsidR="00BE3521" w:rsidSect="0007067D">
      <w:pgSz w:w="12240" w:h="20160" w:code="5"/>
      <w:pgMar w:top="45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0BFB" w14:textId="77777777" w:rsidR="00B95E3D" w:rsidRDefault="00B95E3D" w:rsidP="00C37FB1">
      <w:r>
        <w:separator/>
      </w:r>
    </w:p>
  </w:endnote>
  <w:endnote w:type="continuationSeparator" w:id="0">
    <w:p w14:paraId="76C2A9B2" w14:textId="77777777" w:rsidR="00B95E3D" w:rsidRDefault="00B95E3D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4ECDA" w14:textId="77777777" w:rsidR="00B95E3D" w:rsidRDefault="00B95E3D" w:rsidP="00C37FB1">
      <w:r>
        <w:separator/>
      </w:r>
    </w:p>
  </w:footnote>
  <w:footnote w:type="continuationSeparator" w:id="0">
    <w:p w14:paraId="1BC69A4F" w14:textId="77777777" w:rsidR="00B95E3D" w:rsidRDefault="00B95E3D" w:rsidP="00C3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5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A2E49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9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26"/>
  </w:num>
  <w:num w:numId="10">
    <w:abstractNumId w:val="27"/>
  </w:num>
  <w:num w:numId="11">
    <w:abstractNumId w:val="32"/>
  </w:num>
  <w:num w:numId="12">
    <w:abstractNumId w:val="17"/>
  </w:num>
  <w:num w:numId="13">
    <w:abstractNumId w:val="24"/>
  </w:num>
  <w:num w:numId="14">
    <w:abstractNumId w:val="4"/>
  </w:num>
  <w:num w:numId="15">
    <w:abstractNumId w:val="28"/>
  </w:num>
  <w:num w:numId="16">
    <w:abstractNumId w:val="16"/>
  </w:num>
  <w:num w:numId="17">
    <w:abstractNumId w:val="0"/>
  </w:num>
  <w:num w:numId="18">
    <w:abstractNumId w:val="1"/>
  </w:num>
  <w:num w:numId="19">
    <w:abstractNumId w:val="7"/>
  </w:num>
  <w:num w:numId="20">
    <w:abstractNumId w:val="10"/>
  </w:num>
  <w:num w:numId="21">
    <w:abstractNumId w:val="13"/>
  </w:num>
  <w:num w:numId="22">
    <w:abstractNumId w:val="14"/>
  </w:num>
  <w:num w:numId="23">
    <w:abstractNumId w:val="19"/>
  </w:num>
  <w:num w:numId="24">
    <w:abstractNumId w:val="22"/>
  </w:num>
  <w:num w:numId="25">
    <w:abstractNumId w:val="23"/>
  </w:num>
  <w:num w:numId="26">
    <w:abstractNumId w:val="20"/>
  </w:num>
  <w:num w:numId="27">
    <w:abstractNumId w:val="21"/>
  </w:num>
  <w:num w:numId="28">
    <w:abstractNumId w:val="30"/>
  </w:num>
  <w:num w:numId="29">
    <w:abstractNumId w:val="9"/>
  </w:num>
  <w:num w:numId="30">
    <w:abstractNumId w:val="6"/>
  </w:num>
  <w:num w:numId="31">
    <w:abstractNumId w:val="12"/>
  </w:num>
  <w:num w:numId="32">
    <w:abstractNumId w:val="5"/>
  </w:num>
  <w:num w:numId="33">
    <w:abstractNumId w:val="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5"/>
  </w:num>
  <w:num w:numId="37">
    <w:abstractNumId w:val="18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6522"/>
    <w:rsid w:val="00006BBE"/>
    <w:rsid w:val="00006C3F"/>
    <w:rsid w:val="00006EB8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D09"/>
    <w:rsid w:val="00030E33"/>
    <w:rsid w:val="00031CB1"/>
    <w:rsid w:val="00032454"/>
    <w:rsid w:val="00033115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6D57"/>
    <w:rsid w:val="0009072B"/>
    <w:rsid w:val="00090DFC"/>
    <w:rsid w:val="00091169"/>
    <w:rsid w:val="00093848"/>
    <w:rsid w:val="0009512A"/>
    <w:rsid w:val="00095BEB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866"/>
    <w:rsid w:val="000B6E7A"/>
    <w:rsid w:val="000B7C38"/>
    <w:rsid w:val="000C10B0"/>
    <w:rsid w:val="000C3D9F"/>
    <w:rsid w:val="000C5176"/>
    <w:rsid w:val="000C59AD"/>
    <w:rsid w:val="000C6158"/>
    <w:rsid w:val="000C7524"/>
    <w:rsid w:val="000C7683"/>
    <w:rsid w:val="000C77AA"/>
    <w:rsid w:val="000C7C56"/>
    <w:rsid w:val="000D09A9"/>
    <w:rsid w:val="000D0AE5"/>
    <w:rsid w:val="000D239F"/>
    <w:rsid w:val="000D308C"/>
    <w:rsid w:val="000D361C"/>
    <w:rsid w:val="000D44BE"/>
    <w:rsid w:val="000D7195"/>
    <w:rsid w:val="000D7379"/>
    <w:rsid w:val="000D778C"/>
    <w:rsid w:val="000D7964"/>
    <w:rsid w:val="000E0326"/>
    <w:rsid w:val="000E0A1F"/>
    <w:rsid w:val="000E0EA4"/>
    <w:rsid w:val="000E10C1"/>
    <w:rsid w:val="000E154C"/>
    <w:rsid w:val="000E1B7E"/>
    <w:rsid w:val="000E2D70"/>
    <w:rsid w:val="000E6200"/>
    <w:rsid w:val="000E690B"/>
    <w:rsid w:val="000E7276"/>
    <w:rsid w:val="000E72D8"/>
    <w:rsid w:val="000E74E7"/>
    <w:rsid w:val="000E7640"/>
    <w:rsid w:val="000E7A73"/>
    <w:rsid w:val="000F2561"/>
    <w:rsid w:val="000F256A"/>
    <w:rsid w:val="000F3C47"/>
    <w:rsid w:val="000F4650"/>
    <w:rsid w:val="000F4D77"/>
    <w:rsid w:val="000F6F96"/>
    <w:rsid w:val="000F79D1"/>
    <w:rsid w:val="00101A2A"/>
    <w:rsid w:val="00102AA5"/>
    <w:rsid w:val="00103C3C"/>
    <w:rsid w:val="001046CF"/>
    <w:rsid w:val="00104F2B"/>
    <w:rsid w:val="001058BF"/>
    <w:rsid w:val="00105A3C"/>
    <w:rsid w:val="001062D8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1F3"/>
    <w:rsid w:val="00136065"/>
    <w:rsid w:val="00136E90"/>
    <w:rsid w:val="00140321"/>
    <w:rsid w:val="001409EE"/>
    <w:rsid w:val="0014277D"/>
    <w:rsid w:val="00142AFF"/>
    <w:rsid w:val="00142E22"/>
    <w:rsid w:val="00142F2C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545F"/>
    <w:rsid w:val="001664F1"/>
    <w:rsid w:val="001673E9"/>
    <w:rsid w:val="00167A0B"/>
    <w:rsid w:val="00170304"/>
    <w:rsid w:val="00170CDD"/>
    <w:rsid w:val="00170CF1"/>
    <w:rsid w:val="001718C7"/>
    <w:rsid w:val="001719CF"/>
    <w:rsid w:val="001731F5"/>
    <w:rsid w:val="0017448A"/>
    <w:rsid w:val="00174A47"/>
    <w:rsid w:val="00174C85"/>
    <w:rsid w:val="00174CC3"/>
    <w:rsid w:val="00176341"/>
    <w:rsid w:val="00176F3E"/>
    <w:rsid w:val="00177E84"/>
    <w:rsid w:val="001802C3"/>
    <w:rsid w:val="00180DA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BE7"/>
    <w:rsid w:val="001C7D13"/>
    <w:rsid w:val="001D1A4F"/>
    <w:rsid w:val="001D49B4"/>
    <w:rsid w:val="001D5114"/>
    <w:rsid w:val="001D5350"/>
    <w:rsid w:val="001D66E5"/>
    <w:rsid w:val="001D745E"/>
    <w:rsid w:val="001E130F"/>
    <w:rsid w:val="001E48E7"/>
    <w:rsid w:val="001E592A"/>
    <w:rsid w:val="001E6D70"/>
    <w:rsid w:val="001E7943"/>
    <w:rsid w:val="001F00D6"/>
    <w:rsid w:val="001F11BA"/>
    <w:rsid w:val="001F45CA"/>
    <w:rsid w:val="001F4D72"/>
    <w:rsid w:val="001F5E47"/>
    <w:rsid w:val="001F67E2"/>
    <w:rsid w:val="001F6C8D"/>
    <w:rsid w:val="001F6EC9"/>
    <w:rsid w:val="001F72B5"/>
    <w:rsid w:val="001F7E00"/>
    <w:rsid w:val="00201AF9"/>
    <w:rsid w:val="00201BBA"/>
    <w:rsid w:val="00203FB1"/>
    <w:rsid w:val="002046A3"/>
    <w:rsid w:val="002059EB"/>
    <w:rsid w:val="002068B6"/>
    <w:rsid w:val="00207B0D"/>
    <w:rsid w:val="0021181F"/>
    <w:rsid w:val="0021218A"/>
    <w:rsid w:val="002121ED"/>
    <w:rsid w:val="002132CB"/>
    <w:rsid w:val="00213F41"/>
    <w:rsid w:val="002148D1"/>
    <w:rsid w:val="00215141"/>
    <w:rsid w:val="00216FAE"/>
    <w:rsid w:val="00220001"/>
    <w:rsid w:val="00220E78"/>
    <w:rsid w:val="0022273F"/>
    <w:rsid w:val="00222883"/>
    <w:rsid w:val="00222E35"/>
    <w:rsid w:val="00224501"/>
    <w:rsid w:val="00230407"/>
    <w:rsid w:val="00231556"/>
    <w:rsid w:val="002335FA"/>
    <w:rsid w:val="00234A6E"/>
    <w:rsid w:val="0023526C"/>
    <w:rsid w:val="002357C6"/>
    <w:rsid w:val="00235A19"/>
    <w:rsid w:val="00237023"/>
    <w:rsid w:val="00237BC2"/>
    <w:rsid w:val="00242121"/>
    <w:rsid w:val="00242AE2"/>
    <w:rsid w:val="0024522B"/>
    <w:rsid w:val="00246CA3"/>
    <w:rsid w:val="00247B80"/>
    <w:rsid w:val="00250D37"/>
    <w:rsid w:val="0025223C"/>
    <w:rsid w:val="0025233E"/>
    <w:rsid w:val="00252AC2"/>
    <w:rsid w:val="00252E68"/>
    <w:rsid w:val="002535BC"/>
    <w:rsid w:val="00254023"/>
    <w:rsid w:val="0025477F"/>
    <w:rsid w:val="00256874"/>
    <w:rsid w:val="00256E05"/>
    <w:rsid w:val="00257FE7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25D"/>
    <w:rsid w:val="002914F0"/>
    <w:rsid w:val="00291ECC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48CD"/>
    <w:rsid w:val="002B4EB7"/>
    <w:rsid w:val="002B5233"/>
    <w:rsid w:val="002B6FE4"/>
    <w:rsid w:val="002B7607"/>
    <w:rsid w:val="002C192A"/>
    <w:rsid w:val="002C2176"/>
    <w:rsid w:val="002C2273"/>
    <w:rsid w:val="002C274C"/>
    <w:rsid w:val="002C4D4A"/>
    <w:rsid w:val="002C64D1"/>
    <w:rsid w:val="002C7197"/>
    <w:rsid w:val="002C74AC"/>
    <w:rsid w:val="002D01D3"/>
    <w:rsid w:val="002D0447"/>
    <w:rsid w:val="002D2963"/>
    <w:rsid w:val="002D3E69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AAA"/>
    <w:rsid w:val="002E6C7B"/>
    <w:rsid w:val="002E7651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4937"/>
    <w:rsid w:val="00304C8B"/>
    <w:rsid w:val="003058E5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27FC"/>
    <w:rsid w:val="00332CE8"/>
    <w:rsid w:val="00332ECE"/>
    <w:rsid w:val="00333F7E"/>
    <w:rsid w:val="003368BC"/>
    <w:rsid w:val="00336DE1"/>
    <w:rsid w:val="00337425"/>
    <w:rsid w:val="0034075D"/>
    <w:rsid w:val="00340DE7"/>
    <w:rsid w:val="003423AC"/>
    <w:rsid w:val="00342553"/>
    <w:rsid w:val="00343A4C"/>
    <w:rsid w:val="00343EDD"/>
    <w:rsid w:val="0034417A"/>
    <w:rsid w:val="00344590"/>
    <w:rsid w:val="00345077"/>
    <w:rsid w:val="00345632"/>
    <w:rsid w:val="00345E2E"/>
    <w:rsid w:val="00347BE8"/>
    <w:rsid w:val="00347D24"/>
    <w:rsid w:val="003507C1"/>
    <w:rsid w:val="00351DD8"/>
    <w:rsid w:val="00352D28"/>
    <w:rsid w:val="003551E6"/>
    <w:rsid w:val="00356E08"/>
    <w:rsid w:val="00360490"/>
    <w:rsid w:val="00361192"/>
    <w:rsid w:val="00361EC9"/>
    <w:rsid w:val="00363943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80D4A"/>
    <w:rsid w:val="00380F16"/>
    <w:rsid w:val="0038127A"/>
    <w:rsid w:val="00383462"/>
    <w:rsid w:val="0038374F"/>
    <w:rsid w:val="00384F0D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7FF4"/>
    <w:rsid w:val="003C020D"/>
    <w:rsid w:val="003C1FA3"/>
    <w:rsid w:val="003C327A"/>
    <w:rsid w:val="003C34FF"/>
    <w:rsid w:val="003C39A3"/>
    <w:rsid w:val="003C42DE"/>
    <w:rsid w:val="003C751A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475"/>
    <w:rsid w:val="003D7145"/>
    <w:rsid w:val="003E20AA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B64"/>
    <w:rsid w:val="004334DF"/>
    <w:rsid w:val="0043447B"/>
    <w:rsid w:val="00434FE9"/>
    <w:rsid w:val="00437333"/>
    <w:rsid w:val="00437C64"/>
    <w:rsid w:val="00441580"/>
    <w:rsid w:val="004439A0"/>
    <w:rsid w:val="00444FC6"/>
    <w:rsid w:val="00445230"/>
    <w:rsid w:val="004456E1"/>
    <w:rsid w:val="00445B62"/>
    <w:rsid w:val="00446BE9"/>
    <w:rsid w:val="004479FB"/>
    <w:rsid w:val="0045160E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CF"/>
    <w:rsid w:val="00464C1A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7E81"/>
    <w:rsid w:val="00492425"/>
    <w:rsid w:val="00492A9E"/>
    <w:rsid w:val="00493C98"/>
    <w:rsid w:val="00494D13"/>
    <w:rsid w:val="004959BF"/>
    <w:rsid w:val="00496F28"/>
    <w:rsid w:val="004A0206"/>
    <w:rsid w:val="004A1B5B"/>
    <w:rsid w:val="004A28B5"/>
    <w:rsid w:val="004A315D"/>
    <w:rsid w:val="004A3169"/>
    <w:rsid w:val="004A588F"/>
    <w:rsid w:val="004A789D"/>
    <w:rsid w:val="004B03CC"/>
    <w:rsid w:val="004B1CEC"/>
    <w:rsid w:val="004B232F"/>
    <w:rsid w:val="004B25C7"/>
    <w:rsid w:val="004B2A7A"/>
    <w:rsid w:val="004B3BEF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7205"/>
    <w:rsid w:val="004F2A43"/>
    <w:rsid w:val="004F2E26"/>
    <w:rsid w:val="004F3084"/>
    <w:rsid w:val="004F38D6"/>
    <w:rsid w:val="004F5A2A"/>
    <w:rsid w:val="004F61D6"/>
    <w:rsid w:val="004F7B08"/>
    <w:rsid w:val="004F7D21"/>
    <w:rsid w:val="005001BF"/>
    <w:rsid w:val="005008CE"/>
    <w:rsid w:val="00501B80"/>
    <w:rsid w:val="005020BF"/>
    <w:rsid w:val="00502FD8"/>
    <w:rsid w:val="00505949"/>
    <w:rsid w:val="00505E4D"/>
    <w:rsid w:val="00510259"/>
    <w:rsid w:val="00510318"/>
    <w:rsid w:val="00510C5B"/>
    <w:rsid w:val="00511DE3"/>
    <w:rsid w:val="005127A3"/>
    <w:rsid w:val="00513939"/>
    <w:rsid w:val="00514B3E"/>
    <w:rsid w:val="00514FF7"/>
    <w:rsid w:val="00515E20"/>
    <w:rsid w:val="00515E62"/>
    <w:rsid w:val="00521431"/>
    <w:rsid w:val="00521EEF"/>
    <w:rsid w:val="00522A27"/>
    <w:rsid w:val="00524954"/>
    <w:rsid w:val="00524960"/>
    <w:rsid w:val="00524AA8"/>
    <w:rsid w:val="00525894"/>
    <w:rsid w:val="00525EE2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6C30"/>
    <w:rsid w:val="00557C16"/>
    <w:rsid w:val="005600B8"/>
    <w:rsid w:val="005609E3"/>
    <w:rsid w:val="005612EB"/>
    <w:rsid w:val="00563FF4"/>
    <w:rsid w:val="00567920"/>
    <w:rsid w:val="00567B0F"/>
    <w:rsid w:val="00570FD1"/>
    <w:rsid w:val="00571080"/>
    <w:rsid w:val="005757F4"/>
    <w:rsid w:val="005762CF"/>
    <w:rsid w:val="00577848"/>
    <w:rsid w:val="0058094B"/>
    <w:rsid w:val="0058132C"/>
    <w:rsid w:val="00581CF7"/>
    <w:rsid w:val="00581EA6"/>
    <w:rsid w:val="005827CE"/>
    <w:rsid w:val="0058295E"/>
    <w:rsid w:val="005829D0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A091F"/>
    <w:rsid w:val="005A222C"/>
    <w:rsid w:val="005A2313"/>
    <w:rsid w:val="005A2385"/>
    <w:rsid w:val="005A34F4"/>
    <w:rsid w:val="005A402D"/>
    <w:rsid w:val="005A41A5"/>
    <w:rsid w:val="005A4921"/>
    <w:rsid w:val="005A7EE3"/>
    <w:rsid w:val="005B17AD"/>
    <w:rsid w:val="005B21B0"/>
    <w:rsid w:val="005B3057"/>
    <w:rsid w:val="005B4557"/>
    <w:rsid w:val="005B4BCB"/>
    <w:rsid w:val="005B5E6B"/>
    <w:rsid w:val="005B697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BE6"/>
    <w:rsid w:val="005D7C60"/>
    <w:rsid w:val="005D7F5D"/>
    <w:rsid w:val="005E0ABF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D8B"/>
    <w:rsid w:val="00613C16"/>
    <w:rsid w:val="006168E2"/>
    <w:rsid w:val="00616946"/>
    <w:rsid w:val="00616A7B"/>
    <w:rsid w:val="00616B14"/>
    <w:rsid w:val="006175AC"/>
    <w:rsid w:val="006178EB"/>
    <w:rsid w:val="006179DC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4007D"/>
    <w:rsid w:val="00640AC4"/>
    <w:rsid w:val="00645BB5"/>
    <w:rsid w:val="00645D33"/>
    <w:rsid w:val="006504AC"/>
    <w:rsid w:val="00650598"/>
    <w:rsid w:val="0065067F"/>
    <w:rsid w:val="00651CF7"/>
    <w:rsid w:val="0065484B"/>
    <w:rsid w:val="00656860"/>
    <w:rsid w:val="00656957"/>
    <w:rsid w:val="00656A1F"/>
    <w:rsid w:val="00657386"/>
    <w:rsid w:val="00660A37"/>
    <w:rsid w:val="00660F6F"/>
    <w:rsid w:val="00662FF3"/>
    <w:rsid w:val="00664311"/>
    <w:rsid w:val="00665D6F"/>
    <w:rsid w:val="00666C32"/>
    <w:rsid w:val="006677AC"/>
    <w:rsid w:val="006730D8"/>
    <w:rsid w:val="00674091"/>
    <w:rsid w:val="00674357"/>
    <w:rsid w:val="00675710"/>
    <w:rsid w:val="0067609C"/>
    <w:rsid w:val="006771EE"/>
    <w:rsid w:val="00677806"/>
    <w:rsid w:val="00677AE6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F04"/>
    <w:rsid w:val="00695FB7"/>
    <w:rsid w:val="0069649D"/>
    <w:rsid w:val="006A0BB7"/>
    <w:rsid w:val="006A0E5E"/>
    <w:rsid w:val="006A11E2"/>
    <w:rsid w:val="006A1504"/>
    <w:rsid w:val="006A1BE9"/>
    <w:rsid w:val="006A2C64"/>
    <w:rsid w:val="006A2EF4"/>
    <w:rsid w:val="006A5646"/>
    <w:rsid w:val="006A5C32"/>
    <w:rsid w:val="006A7023"/>
    <w:rsid w:val="006A736A"/>
    <w:rsid w:val="006B22A4"/>
    <w:rsid w:val="006B3C26"/>
    <w:rsid w:val="006B59D5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BAE"/>
    <w:rsid w:val="006E242C"/>
    <w:rsid w:val="006E5B47"/>
    <w:rsid w:val="006E6538"/>
    <w:rsid w:val="006E777D"/>
    <w:rsid w:val="006E791B"/>
    <w:rsid w:val="006F0A4F"/>
    <w:rsid w:val="006F1B9C"/>
    <w:rsid w:val="006F1DA7"/>
    <w:rsid w:val="006F692D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D16"/>
    <w:rsid w:val="00741DA8"/>
    <w:rsid w:val="00742F87"/>
    <w:rsid w:val="00743AA3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16CF"/>
    <w:rsid w:val="00761838"/>
    <w:rsid w:val="007629F8"/>
    <w:rsid w:val="00762AEA"/>
    <w:rsid w:val="00762D47"/>
    <w:rsid w:val="00763CC8"/>
    <w:rsid w:val="00763FA1"/>
    <w:rsid w:val="00766F3A"/>
    <w:rsid w:val="007676D9"/>
    <w:rsid w:val="00767C2A"/>
    <w:rsid w:val="00771524"/>
    <w:rsid w:val="00771C66"/>
    <w:rsid w:val="007730AA"/>
    <w:rsid w:val="007731E8"/>
    <w:rsid w:val="00773266"/>
    <w:rsid w:val="00773650"/>
    <w:rsid w:val="007746EF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D9"/>
    <w:rsid w:val="00785E2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5008"/>
    <w:rsid w:val="00795FF1"/>
    <w:rsid w:val="007A0C90"/>
    <w:rsid w:val="007A11B6"/>
    <w:rsid w:val="007A381B"/>
    <w:rsid w:val="007A5449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5EFF"/>
    <w:rsid w:val="007D790E"/>
    <w:rsid w:val="007D7FBF"/>
    <w:rsid w:val="007E0A56"/>
    <w:rsid w:val="007E0AD1"/>
    <w:rsid w:val="007E1448"/>
    <w:rsid w:val="007E1794"/>
    <w:rsid w:val="007E1B00"/>
    <w:rsid w:val="007E2799"/>
    <w:rsid w:val="007E2DAB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F96"/>
    <w:rsid w:val="007F402C"/>
    <w:rsid w:val="00802F3E"/>
    <w:rsid w:val="00804B92"/>
    <w:rsid w:val="0080612B"/>
    <w:rsid w:val="0081152E"/>
    <w:rsid w:val="00812E82"/>
    <w:rsid w:val="00813FBD"/>
    <w:rsid w:val="00816B69"/>
    <w:rsid w:val="008202A1"/>
    <w:rsid w:val="00823BA6"/>
    <w:rsid w:val="00825061"/>
    <w:rsid w:val="0082628E"/>
    <w:rsid w:val="008268A3"/>
    <w:rsid w:val="00827BD8"/>
    <w:rsid w:val="00830928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5034F"/>
    <w:rsid w:val="00851B7A"/>
    <w:rsid w:val="00851EA6"/>
    <w:rsid w:val="00852ACB"/>
    <w:rsid w:val="00853EC1"/>
    <w:rsid w:val="008549A9"/>
    <w:rsid w:val="00856FD5"/>
    <w:rsid w:val="0085762F"/>
    <w:rsid w:val="00860A7C"/>
    <w:rsid w:val="00861044"/>
    <w:rsid w:val="008613BB"/>
    <w:rsid w:val="008613BF"/>
    <w:rsid w:val="00861D97"/>
    <w:rsid w:val="00865515"/>
    <w:rsid w:val="008674AA"/>
    <w:rsid w:val="00867834"/>
    <w:rsid w:val="00867EEB"/>
    <w:rsid w:val="0087298A"/>
    <w:rsid w:val="00872B48"/>
    <w:rsid w:val="00872BEC"/>
    <w:rsid w:val="0087413A"/>
    <w:rsid w:val="008744A5"/>
    <w:rsid w:val="008752FD"/>
    <w:rsid w:val="00875399"/>
    <w:rsid w:val="00876720"/>
    <w:rsid w:val="00880EC5"/>
    <w:rsid w:val="008816BF"/>
    <w:rsid w:val="00881856"/>
    <w:rsid w:val="00881B1A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15C4"/>
    <w:rsid w:val="0089189B"/>
    <w:rsid w:val="0089217D"/>
    <w:rsid w:val="008932E4"/>
    <w:rsid w:val="008932F5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BCA"/>
    <w:rsid w:val="008E1E72"/>
    <w:rsid w:val="008E222B"/>
    <w:rsid w:val="008E27F5"/>
    <w:rsid w:val="008E2AC4"/>
    <w:rsid w:val="008E2F30"/>
    <w:rsid w:val="008E5DF0"/>
    <w:rsid w:val="008E7406"/>
    <w:rsid w:val="008E7568"/>
    <w:rsid w:val="008F08D4"/>
    <w:rsid w:val="008F24CE"/>
    <w:rsid w:val="008F3712"/>
    <w:rsid w:val="008F52F5"/>
    <w:rsid w:val="008F5DE0"/>
    <w:rsid w:val="008F668A"/>
    <w:rsid w:val="008F7A75"/>
    <w:rsid w:val="009011BD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7662"/>
    <w:rsid w:val="00917981"/>
    <w:rsid w:val="00920413"/>
    <w:rsid w:val="00920667"/>
    <w:rsid w:val="00920856"/>
    <w:rsid w:val="00921F20"/>
    <w:rsid w:val="00922009"/>
    <w:rsid w:val="0092213F"/>
    <w:rsid w:val="00922168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412E"/>
    <w:rsid w:val="009345BC"/>
    <w:rsid w:val="00934C61"/>
    <w:rsid w:val="00935802"/>
    <w:rsid w:val="0093655B"/>
    <w:rsid w:val="009372B6"/>
    <w:rsid w:val="00941410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3107"/>
    <w:rsid w:val="0095336A"/>
    <w:rsid w:val="0095376D"/>
    <w:rsid w:val="00953A08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16C1"/>
    <w:rsid w:val="009A1868"/>
    <w:rsid w:val="009A243E"/>
    <w:rsid w:val="009A279D"/>
    <w:rsid w:val="009A33BE"/>
    <w:rsid w:val="009A3A2F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4C15"/>
    <w:rsid w:val="009C4C4F"/>
    <w:rsid w:val="009C4CAA"/>
    <w:rsid w:val="009C5500"/>
    <w:rsid w:val="009C5675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355"/>
    <w:rsid w:val="009E3CB6"/>
    <w:rsid w:val="009E5D2E"/>
    <w:rsid w:val="009E62AD"/>
    <w:rsid w:val="009E69E3"/>
    <w:rsid w:val="009F2BF0"/>
    <w:rsid w:val="009F3034"/>
    <w:rsid w:val="009F42BE"/>
    <w:rsid w:val="009F7A4D"/>
    <w:rsid w:val="009F7CFA"/>
    <w:rsid w:val="00A02172"/>
    <w:rsid w:val="00A031D5"/>
    <w:rsid w:val="00A058AC"/>
    <w:rsid w:val="00A063B9"/>
    <w:rsid w:val="00A069B7"/>
    <w:rsid w:val="00A06F51"/>
    <w:rsid w:val="00A11AFF"/>
    <w:rsid w:val="00A12203"/>
    <w:rsid w:val="00A13811"/>
    <w:rsid w:val="00A138F5"/>
    <w:rsid w:val="00A141B4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D9F"/>
    <w:rsid w:val="00A27C22"/>
    <w:rsid w:val="00A3024E"/>
    <w:rsid w:val="00A305F7"/>
    <w:rsid w:val="00A318E8"/>
    <w:rsid w:val="00A33C8A"/>
    <w:rsid w:val="00A33DD7"/>
    <w:rsid w:val="00A34024"/>
    <w:rsid w:val="00A359EE"/>
    <w:rsid w:val="00A35B23"/>
    <w:rsid w:val="00A37051"/>
    <w:rsid w:val="00A452C0"/>
    <w:rsid w:val="00A454A3"/>
    <w:rsid w:val="00A45583"/>
    <w:rsid w:val="00A46036"/>
    <w:rsid w:val="00A4659D"/>
    <w:rsid w:val="00A46874"/>
    <w:rsid w:val="00A47768"/>
    <w:rsid w:val="00A47EFF"/>
    <w:rsid w:val="00A50912"/>
    <w:rsid w:val="00A51ED6"/>
    <w:rsid w:val="00A534A8"/>
    <w:rsid w:val="00A54C77"/>
    <w:rsid w:val="00A6072C"/>
    <w:rsid w:val="00A6140E"/>
    <w:rsid w:val="00A61DAE"/>
    <w:rsid w:val="00A621D7"/>
    <w:rsid w:val="00A62BC5"/>
    <w:rsid w:val="00A632BE"/>
    <w:rsid w:val="00A64FEB"/>
    <w:rsid w:val="00A6558B"/>
    <w:rsid w:val="00A65E53"/>
    <w:rsid w:val="00A66AE8"/>
    <w:rsid w:val="00A702DE"/>
    <w:rsid w:val="00A7149C"/>
    <w:rsid w:val="00A71A12"/>
    <w:rsid w:val="00A734A9"/>
    <w:rsid w:val="00A7436F"/>
    <w:rsid w:val="00A74EC9"/>
    <w:rsid w:val="00A74F9C"/>
    <w:rsid w:val="00A750C1"/>
    <w:rsid w:val="00A76D0D"/>
    <w:rsid w:val="00A76F10"/>
    <w:rsid w:val="00A803A9"/>
    <w:rsid w:val="00A8043C"/>
    <w:rsid w:val="00A819A7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8D8"/>
    <w:rsid w:val="00AA13C7"/>
    <w:rsid w:val="00AA16F7"/>
    <w:rsid w:val="00AA1CBD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38EF"/>
    <w:rsid w:val="00AB4C07"/>
    <w:rsid w:val="00AB50AC"/>
    <w:rsid w:val="00AB5C00"/>
    <w:rsid w:val="00AB711D"/>
    <w:rsid w:val="00AB7DA7"/>
    <w:rsid w:val="00AC0020"/>
    <w:rsid w:val="00AC0541"/>
    <w:rsid w:val="00AC0673"/>
    <w:rsid w:val="00AC1C25"/>
    <w:rsid w:val="00AC2435"/>
    <w:rsid w:val="00AC266A"/>
    <w:rsid w:val="00AC44D3"/>
    <w:rsid w:val="00AC4E6A"/>
    <w:rsid w:val="00AC6A67"/>
    <w:rsid w:val="00AC7824"/>
    <w:rsid w:val="00AC7AF9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E150B"/>
    <w:rsid w:val="00AE360F"/>
    <w:rsid w:val="00AE4326"/>
    <w:rsid w:val="00AE4EC1"/>
    <w:rsid w:val="00AE5B76"/>
    <w:rsid w:val="00AE6CE9"/>
    <w:rsid w:val="00AF0CF4"/>
    <w:rsid w:val="00AF1EDF"/>
    <w:rsid w:val="00AF2720"/>
    <w:rsid w:val="00AF2934"/>
    <w:rsid w:val="00AF3896"/>
    <w:rsid w:val="00AF5DE2"/>
    <w:rsid w:val="00AF795F"/>
    <w:rsid w:val="00B00D6E"/>
    <w:rsid w:val="00B01BD2"/>
    <w:rsid w:val="00B03C42"/>
    <w:rsid w:val="00B049A1"/>
    <w:rsid w:val="00B05D03"/>
    <w:rsid w:val="00B0787C"/>
    <w:rsid w:val="00B07E20"/>
    <w:rsid w:val="00B11696"/>
    <w:rsid w:val="00B1484A"/>
    <w:rsid w:val="00B14B39"/>
    <w:rsid w:val="00B15B40"/>
    <w:rsid w:val="00B161C2"/>
    <w:rsid w:val="00B16845"/>
    <w:rsid w:val="00B16FB1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D2A"/>
    <w:rsid w:val="00B457BA"/>
    <w:rsid w:val="00B45CEE"/>
    <w:rsid w:val="00B500C2"/>
    <w:rsid w:val="00B50883"/>
    <w:rsid w:val="00B519C1"/>
    <w:rsid w:val="00B52B1C"/>
    <w:rsid w:val="00B53830"/>
    <w:rsid w:val="00B538A5"/>
    <w:rsid w:val="00B55347"/>
    <w:rsid w:val="00B5690B"/>
    <w:rsid w:val="00B56EC2"/>
    <w:rsid w:val="00B57CF8"/>
    <w:rsid w:val="00B61247"/>
    <w:rsid w:val="00B648F8"/>
    <w:rsid w:val="00B660A8"/>
    <w:rsid w:val="00B6682D"/>
    <w:rsid w:val="00B7276D"/>
    <w:rsid w:val="00B72E17"/>
    <w:rsid w:val="00B73264"/>
    <w:rsid w:val="00B736FD"/>
    <w:rsid w:val="00B77256"/>
    <w:rsid w:val="00B812CF"/>
    <w:rsid w:val="00B81444"/>
    <w:rsid w:val="00B82770"/>
    <w:rsid w:val="00B83D28"/>
    <w:rsid w:val="00B84719"/>
    <w:rsid w:val="00B858E5"/>
    <w:rsid w:val="00B8687D"/>
    <w:rsid w:val="00B877CF"/>
    <w:rsid w:val="00B902A9"/>
    <w:rsid w:val="00B928A0"/>
    <w:rsid w:val="00B93B8B"/>
    <w:rsid w:val="00B94352"/>
    <w:rsid w:val="00B94691"/>
    <w:rsid w:val="00B94D11"/>
    <w:rsid w:val="00B95035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F23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5093"/>
    <w:rsid w:val="00C16EBA"/>
    <w:rsid w:val="00C20788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19C7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57FB"/>
    <w:rsid w:val="00C56C26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801"/>
    <w:rsid w:val="00C7310A"/>
    <w:rsid w:val="00C73676"/>
    <w:rsid w:val="00C7464E"/>
    <w:rsid w:val="00C75731"/>
    <w:rsid w:val="00C777C8"/>
    <w:rsid w:val="00C803BB"/>
    <w:rsid w:val="00C8048C"/>
    <w:rsid w:val="00C82508"/>
    <w:rsid w:val="00C82A88"/>
    <w:rsid w:val="00C82B46"/>
    <w:rsid w:val="00C82D39"/>
    <w:rsid w:val="00C83C7E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76A"/>
    <w:rsid w:val="00C95D31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520E"/>
    <w:rsid w:val="00CD5E96"/>
    <w:rsid w:val="00CD6778"/>
    <w:rsid w:val="00CD7E2E"/>
    <w:rsid w:val="00CE03BB"/>
    <w:rsid w:val="00CE0C50"/>
    <w:rsid w:val="00CE0CF1"/>
    <w:rsid w:val="00CE1175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D0060B"/>
    <w:rsid w:val="00D0148F"/>
    <w:rsid w:val="00D03B0E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5795"/>
    <w:rsid w:val="00D263CD"/>
    <w:rsid w:val="00D2746D"/>
    <w:rsid w:val="00D276E7"/>
    <w:rsid w:val="00D27914"/>
    <w:rsid w:val="00D313AF"/>
    <w:rsid w:val="00D32B90"/>
    <w:rsid w:val="00D32C07"/>
    <w:rsid w:val="00D332F6"/>
    <w:rsid w:val="00D35097"/>
    <w:rsid w:val="00D35D1A"/>
    <w:rsid w:val="00D3695B"/>
    <w:rsid w:val="00D36A23"/>
    <w:rsid w:val="00D36D94"/>
    <w:rsid w:val="00D36ECA"/>
    <w:rsid w:val="00D40B02"/>
    <w:rsid w:val="00D40E69"/>
    <w:rsid w:val="00D41661"/>
    <w:rsid w:val="00D429DA"/>
    <w:rsid w:val="00D45916"/>
    <w:rsid w:val="00D46598"/>
    <w:rsid w:val="00D465E1"/>
    <w:rsid w:val="00D47B8E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2238"/>
    <w:rsid w:val="00D62757"/>
    <w:rsid w:val="00D63A0B"/>
    <w:rsid w:val="00D64914"/>
    <w:rsid w:val="00D649E4"/>
    <w:rsid w:val="00D66FF3"/>
    <w:rsid w:val="00D67346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F56"/>
    <w:rsid w:val="00D92267"/>
    <w:rsid w:val="00D9370E"/>
    <w:rsid w:val="00D94CDB"/>
    <w:rsid w:val="00DA02E7"/>
    <w:rsid w:val="00DA28AF"/>
    <w:rsid w:val="00DA4ACE"/>
    <w:rsid w:val="00DA567F"/>
    <w:rsid w:val="00DA699D"/>
    <w:rsid w:val="00DA6D9F"/>
    <w:rsid w:val="00DA7ABA"/>
    <w:rsid w:val="00DB1155"/>
    <w:rsid w:val="00DB18F8"/>
    <w:rsid w:val="00DB1F9A"/>
    <w:rsid w:val="00DB50A0"/>
    <w:rsid w:val="00DB5F48"/>
    <w:rsid w:val="00DB7DCD"/>
    <w:rsid w:val="00DC18D8"/>
    <w:rsid w:val="00DC244B"/>
    <w:rsid w:val="00DC2D8F"/>
    <w:rsid w:val="00DC3CD0"/>
    <w:rsid w:val="00DC597F"/>
    <w:rsid w:val="00DC5A0E"/>
    <w:rsid w:val="00DC5FCD"/>
    <w:rsid w:val="00DC5FCF"/>
    <w:rsid w:val="00DC6723"/>
    <w:rsid w:val="00DC713B"/>
    <w:rsid w:val="00DC73DD"/>
    <w:rsid w:val="00DD0DB0"/>
    <w:rsid w:val="00DD27D4"/>
    <w:rsid w:val="00DD36B7"/>
    <w:rsid w:val="00DD3837"/>
    <w:rsid w:val="00DD5F54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8EC"/>
    <w:rsid w:val="00DF07CB"/>
    <w:rsid w:val="00DF26F9"/>
    <w:rsid w:val="00DF2CB3"/>
    <w:rsid w:val="00DF3267"/>
    <w:rsid w:val="00DF33D0"/>
    <w:rsid w:val="00DF5019"/>
    <w:rsid w:val="00DF56BD"/>
    <w:rsid w:val="00DF5C67"/>
    <w:rsid w:val="00DF5C68"/>
    <w:rsid w:val="00DF5D5C"/>
    <w:rsid w:val="00DF6D8A"/>
    <w:rsid w:val="00E013F6"/>
    <w:rsid w:val="00E02561"/>
    <w:rsid w:val="00E036E4"/>
    <w:rsid w:val="00E03D07"/>
    <w:rsid w:val="00E0419C"/>
    <w:rsid w:val="00E047A8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BE9"/>
    <w:rsid w:val="00E16528"/>
    <w:rsid w:val="00E200A6"/>
    <w:rsid w:val="00E2050C"/>
    <w:rsid w:val="00E2091F"/>
    <w:rsid w:val="00E209D8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2C2E"/>
    <w:rsid w:val="00E63F93"/>
    <w:rsid w:val="00E65D0E"/>
    <w:rsid w:val="00E66047"/>
    <w:rsid w:val="00E668F5"/>
    <w:rsid w:val="00E704C4"/>
    <w:rsid w:val="00E70C25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3A5"/>
    <w:rsid w:val="00E912A5"/>
    <w:rsid w:val="00E92A28"/>
    <w:rsid w:val="00E92CFF"/>
    <w:rsid w:val="00E93398"/>
    <w:rsid w:val="00E9500C"/>
    <w:rsid w:val="00E957DD"/>
    <w:rsid w:val="00E95D7F"/>
    <w:rsid w:val="00E961F8"/>
    <w:rsid w:val="00EA0592"/>
    <w:rsid w:val="00EA077B"/>
    <w:rsid w:val="00EA1218"/>
    <w:rsid w:val="00EA2FB9"/>
    <w:rsid w:val="00EA39BB"/>
    <w:rsid w:val="00EA3E38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776B"/>
    <w:rsid w:val="00F07B92"/>
    <w:rsid w:val="00F11013"/>
    <w:rsid w:val="00F12806"/>
    <w:rsid w:val="00F1418E"/>
    <w:rsid w:val="00F1452E"/>
    <w:rsid w:val="00F14956"/>
    <w:rsid w:val="00F170A4"/>
    <w:rsid w:val="00F202EE"/>
    <w:rsid w:val="00F20CD7"/>
    <w:rsid w:val="00F21A35"/>
    <w:rsid w:val="00F2467F"/>
    <w:rsid w:val="00F26FDD"/>
    <w:rsid w:val="00F27BF7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BC1"/>
    <w:rsid w:val="00F526C2"/>
    <w:rsid w:val="00F53499"/>
    <w:rsid w:val="00F5447C"/>
    <w:rsid w:val="00F553E9"/>
    <w:rsid w:val="00F61285"/>
    <w:rsid w:val="00F62DB3"/>
    <w:rsid w:val="00F63542"/>
    <w:rsid w:val="00F71EEF"/>
    <w:rsid w:val="00F722ED"/>
    <w:rsid w:val="00F7319D"/>
    <w:rsid w:val="00F749E9"/>
    <w:rsid w:val="00F74AC7"/>
    <w:rsid w:val="00F75347"/>
    <w:rsid w:val="00F76366"/>
    <w:rsid w:val="00F8053F"/>
    <w:rsid w:val="00F82157"/>
    <w:rsid w:val="00F82D64"/>
    <w:rsid w:val="00F83018"/>
    <w:rsid w:val="00F83BB4"/>
    <w:rsid w:val="00F83FC9"/>
    <w:rsid w:val="00F847D0"/>
    <w:rsid w:val="00F856C6"/>
    <w:rsid w:val="00F85AC2"/>
    <w:rsid w:val="00F86EE1"/>
    <w:rsid w:val="00F87407"/>
    <w:rsid w:val="00F9079E"/>
    <w:rsid w:val="00F90A84"/>
    <w:rsid w:val="00F90B17"/>
    <w:rsid w:val="00F90C9E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3D8B"/>
    <w:rsid w:val="00FA4014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F09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404637"/>
  <w15:docId w15:val="{B53BBB8B-0EC6-4D28-B9D4-7925211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7C56-A66D-4F1F-B6CD-2BE30F72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John Stinner</cp:lastModifiedBy>
  <cp:revision>6</cp:revision>
  <cp:lastPrinted>2020-07-02T19:22:00Z</cp:lastPrinted>
  <dcterms:created xsi:type="dcterms:W3CDTF">2020-07-02T14:34:00Z</dcterms:created>
  <dcterms:modified xsi:type="dcterms:W3CDTF">2020-07-03T13:33:00Z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